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021D" w:rsidRDefault="00CE021D" w:rsidP="00CE021D">
      <w:pPr>
        <w:ind w:right="2"/>
        <w:jc w:val="center"/>
      </w:pPr>
      <w:r>
        <w:rPr>
          <w:noProof/>
        </w:rPr>
        <w:drawing>
          <wp:inline distT="0" distB="0" distL="0" distR="0" wp14:anchorId="5087CEAD" wp14:editId="05109ECA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021D" w:rsidRDefault="00CE021D" w:rsidP="00CE021D">
      <w:pPr>
        <w:shd w:val="clear" w:color="auto" w:fill="FFFFFF"/>
        <w:spacing w:before="86"/>
        <w:ind w:right="10"/>
        <w:jc w:val="center"/>
      </w:pPr>
    </w:p>
    <w:p w:rsidR="00CE021D" w:rsidRPr="00BE0F24" w:rsidRDefault="00CE021D" w:rsidP="00CE021D">
      <w:pPr>
        <w:shd w:val="clear" w:color="auto" w:fill="FFFFFF"/>
        <w:spacing w:after="0" w:line="240" w:lineRule="auto"/>
        <w:jc w:val="center"/>
        <w:rPr>
          <w:b/>
        </w:rPr>
      </w:pPr>
      <w:r w:rsidRPr="00BE0F24">
        <w:rPr>
          <w:b/>
        </w:rPr>
        <w:t xml:space="preserve">АДМИНИСТРАЦИЯ ТИМАШЕВСКОГО </w:t>
      </w:r>
      <w:proofErr w:type="gramStart"/>
      <w:r w:rsidRPr="00BE0F24">
        <w:rPr>
          <w:b/>
        </w:rPr>
        <w:t>ГОРОДСКОГО</w:t>
      </w:r>
      <w:proofErr w:type="gramEnd"/>
      <w:r w:rsidRPr="00BE0F24">
        <w:rPr>
          <w:b/>
        </w:rPr>
        <w:t xml:space="preserve"> </w:t>
      </w:r>
    </w:p>
    <w:p w:rsidR="00CE021D" w:rsidRPr="00BE0F24" w:rsidRDefault="00CE021D" w:rsidP="00CE021D">
      <w:pPr>
        <w:shd w:val="clear" w:color="auto" w:fill="FFFFFF"/>
        <w:spacing w:after="0" w:line="240" w:lineRule="auto"/>
        <w:jc w:val="center"/>
        <w:rPr>
          <w:b/>
        </w:rPr>
      </w:pPr>
      <w:r w:rsidRPr="00BE0F24">
        <w:rPr>
          <w:b/>
        </w:rPr>
        <w:t>ПОСЕЛЕНИЯ ТИМАШЕВСКОГО РАЙОНА</w:t>
      </w:r>
    </w:p>
    <w:p w:rsidR="00CE021D" w:rsidRPr="00BE0F24" w:rsidRDefault="00CE021D" w:rsidP="00CE021D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CE021D" w:rsidRPr="00A87823" w:rsidRDefault="00CE021D" w:rsidP="00CE021D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u w:val="single"/>
        </w:rPr>
      </w:pPr>
      <w:r w:rsidRPr="00BE0F24">
        <w:rPr>
          <w:bCs/>
          <w:spacing w:val="-16"/>
        </w:rPr>
        <w:t>от</w:t>
      </w:r>
      <w:r w:rsidRPr="00BE0F24">
        <w:rPr>
          <w:b/>
          <w:bCs/>
        </w:rPr>
        <w:t xml:space="preserve"> </w:t>
      </w:r>
      <w:r>
        <w:rPr>
          <w:bCs/>
          <w:u w:val="single"/>
        </w:rPr>
        <w:t xml:space="preserve">    </w:t>
      </w:r>
      <w:r w:rsidRPr="00A87823">
        <w:rPr>
          <w:bCs/>
          <w:u w:val="single"/>
        </w:rPr>
        <w:t>0</w:t>
      </w:r>
      <w:r>
        <w:rPr>
          <w:bCs/>
          <w:u w:val="single"/>
        </w:rPr>
        <w:t>3</w:t>
      </w:r>
      <w:r w:rsidRPr="00A87823">
        <w:rPr>
          <w:bCs/>
          <w:u w:val="single"/>
        </w:rPr>
        <w:t>.0</w:t>
      </w:r>
      <w:r>
        <w:rPr>
          <w:bCs/>
          <w:u w:val="single"/>
        </w:rPr>
        <w:t>4</w:t>
      </w:r>
      <w:bookmarkStart w:id="0" w:name="_GoBack"/>
      <w:bookmarkEnd w:id="0"/>
      <w:r w:rsidRPr="00A87823">
        <w:rPr>
          <w:bCs/>
          <w:u w:val="single"/>
        </w:rPr>
        <w:t>.202</w:t>
      </w:r>
      <w:r>
        <w:rPr>
          <w:bCs/>
          <w:u w:val="single"/>
        </w:rPr>
        <w:t>4</w:t>
      </w:r>
      <w:r w:rsidRPr="00A87823">
        <w:rPr>
          <w:bCs/>
          <w:u w:val="single"/>
        </w:rPr>
        <w:t xml:space="preserve"> г.</w:t>
      </w:r>
      <w:r w:rsidRPr="00BE0F24">
        <w:rPr>
          <w:bCs/>
          <w:u w:val="single"/>
        </w:rPr>
        <w:t xml:space="preserve">    </w:t>
      </w:r>
      <w:r w:rsidRPr="00BE0F24">
        <w:rPr>
          <w:bCs/>
        </w:rPr>
        <w:t xml:space="preserve">                                                                 </w:t>
      </w:r>
      <w:r w:rsidRPr="00BE0F24">
        <w:rPr>
          <w:bCs/>
        </w:rPr>
        <w:tab/>
        <w:t xml:space="preserve">     </w:t>
      </w:r>
      <w:r>
        <w:rPr>
          <w:bCs/>
        </w:rPr>
        <w:t xml:space="preserve">          </w:t>
      </w:r>
      <w:r w:rsidRPr="00BE0F24">
        <w:rPr>
          <w:bCs/>
        </w:rPr>
        <w:t xml:space="preserve"> </w:t>
      </w:r>
      <w:r w:rsidRPr="00A87823">
        <w:rPr>
          <w:bCs/>
        </w:rPr>
        <w:t xml:space="preserve">№ </w:t>
      </w:r>
      <w:r>
        <w:rPr>
          <w:bCs/>
          <w:u w:val="single"/>
        </w:rPr>
        <w:t>338</w:t>
      </w:r>
    </w:p>
    <w:p w:rsidR="00CE021D" w:rsidRDefault="00CE021D" w:rsidP="00CE021D">
      <w:pPr>
        <w:jc w:val="center"/>
      </w:pPr>
      <w:r w:rsidRPr="00BE0F24">
        <w:rPr>
          <w:b/>
        </w:rPr>
        <w:t>город Тимашевск</w:t>
      </w:r>
    </w:p>
    <w:p w:rsidR="00162B64" w:rsidRPr="00DB414C" w:rsidRDefault="00162B64" w:rsidP="00162B64">
      <w:pPr>
        <w:spacing w:after="0" w:line="240" w:lineRule="auto"/>
        <w:jc w:val="center"/>
      </w:pPr>
    </w:p>
    <w:p w:rsidR="00162B64" w:rsidRDefault="00162B64" w:rsidP="00162B64">
      <w:pPr>
        <w:spacing w:after="0" w:line="240" w:lineRule="auto"/>
        <w:jc w:val="center"/>
        <w:rPr>
          <w:b/>
        </w:rPr>
      </w:pPr>
      <w:r>
        <w:rPr>
          <w:b/>
        </w:rPr>
        <w:t>Об</w:t>
      </w:r>
      <w:r w:rsidRPr="0022005D">
        <w:rPr>
          <w:b/>
        </w:rPr>
        <w:t xml:space="preserve"> утверждении перечня первичных средств тушения </w:t>
      </w:r>
    </w:p>
    <w:p w:rsidR="001E5B75" w:rsidRDefault="00162B64" w:rsidP="001E5B75">
      <w:pPr>
        <w:spacing w:after="0" w:line="240" w:lineRule="auto"/>
        <w:jc w:val="center"/>
        <w:rPr>
          <w:b/>
        </w:rPr>
      </w:pPr>
      <w:r w:rsidRPr="0022005D">
        <w:rPr>
          <w:b/>
        </w:rPr>
        <w:t xml:space="preserve">пожаров и противопожарного инвентаря </w:t>
      </w:r>
    </w:p>
    <w:p w:rsidR="00162B64" w:rsidRDefault="00162B64" w:rsidP="00162B64">
      <w:pPr>
        <w:spacing w:after="0" w:line="240" w:lineRule="auto"/>
        <w:jc w:val="center"/>
        <w:rPr>
          <w:b/>
        </w:rPr>
      </w:pPr>
      <w:proofErr w:type="gramStart"/>
      <w:r>
        <w:rPr>
          <w:b/>
        </w:rPr>
        <w:t xml:space="preserve">находящихся </w:t>
      </w:r>
      <w:r w:rsidRPr="0022005D">
        <w:rPr>
          <w:b/>
        </w:rPr>
        <w:t>в местах общественного пользования</w:t>
      </w:r>
      <w:r>
        <w:rPr>
          <w:b/>
        </w:rPr>
        <w:t xml:space="preserve"> </w:t>
      </w:r>
      <w:proofErr w:type="gramEnd"/>
    </w:p>
    <w:p w:rsidR="00162B64" w:rsidRDefault="00162B64" w:rsidP="00162B64">
      <w:pPr>
        <w:spacing w:after="0" w:line="240" w:lineRule="auto"/>
        <w:jc w:val="center"/>
        <w:rPr>
          <w:b/>
        </w:rPr>
      </w:pPr>
      <w:r>
        <w:rPr>
          <w:b/>
        </w:rPr>
        <w:t xml:space="preserve">на территории </w:t>
      </w:r>
      <w:proofErr w:type="spellStart"/>
      <w:r>
        <w:rPr>
          <w:b/>
        </w:rPr>
        <w:t>Тимашевского</w:t>
      </w:r>
      <w:proofErr w:type="spellEnd"/>
      <w:r>
        <w:rPr>
          <w:b/>
        </w:rPr>
        <w:t xml:space="preserve"> </w:t>
      </w:r>
      <w:proofErr w:type="gramStart"/>
      <w:r>
        <w:rPr>
          <w:b/>
        </w:rPr>
        <w:t>городского</w:t>
      </w:r>
      <w:proofErr w:type="gramEnd"/>
      <w:r>
        <w:rPr>
          <w:b/>
        </w:rPr>
        <w:t xml:space="preserve"> </w:t>
      </w:r>
    </w:p>
    <w:p w:rsidR="00E90B79" w:rsidRDefault="00162B64" w:rsidP="00162B64">
      <w:pPr>
        <w:spacing w:after="0" w:line="240" w:lineRule="auto"/>
        <w:jc w:val="center"/>
        <w:rPr>
          <w:b/>
        </w:rPr>
      </w:pPr>
      <w:r>
        <w:rPr>
          <w:b/>
        </w:rPr>
        <w:t xml:space="preserve">поселения </w:t>
      </w:r>
      <w:proofErr w:type="spellStart"/>
      <w:r>
        <w:rPr>
          <w:b/>
        </w:rPr>
        <w:t>Тимашевского</w:t>
      </w:r>
      <w:proofErr w:type="spellEnd"/>
      <w:r>
        <w:rPr>
          <w:b/>
        </w:rPr>
        <w:t xml:space="preserve"> района</w:t>
      </w:r>
    </w:p>
    <w:p w:rsidR="00162B64" w:rsidRDefault="00162B64" w:rsidP="00162B64">
      <w:pPr>
        <w:spacing w:after="0" w:line="240" w:lineRule="auto"/>
        <w:jc w:val="center"/>
      </w:pPr>
    </w:p>
    <w:p w:rsidR="00162B64" w:rsidRDefault="00162B64" w:rsidP="00793732">
      <w:pPr>
        <w:spacing w:after="0" w:line="264" w:lineRule="auto"/>
        <w:ind w:firstLine="709"/>
        <w:jc w:val="center"/>
      </w:pPr>
    </w:p>
    <w:p w:rsidR="00162B64" w:rsidRDefault="00162B64" w:rsidP="00793732">
      <w:pPr>
        <w:spacing w:after="0" w:line="264" w:lineRule="auto"/>
        <w:ind w:firstLine="709"/>
        <w:jc w:val="both"/>
      </w:pPr>
      <w:r>
        <w:t>В соответствии с Федеральными законами от 21 декабря 1994 г. № 69-ФЗ «О пожарной безопасности»,</w:t>
      </w:r>
      <w:r w:rsidR="00947D91">
        <w:t xml:space="preserve"> </w:t>
      </w:r>
      <w:r>
        <w:t>от 6 октября 2003</w:t>
      </w:r>
      <w:r w:rsidR="00B2677D">
        <w:t xml:space="preserve"> г.</w:t>
      </w:r>
      <w:r>
        <w:t xml:space="preserve"> № 131-ФЗ «Об общих принципах организации местного самоуправления в Российской Федерации», руководствуясь Уставом </w:t>
      </w:r>
      <w:proofErr w:type="spellStart"/>
      <w:r>
        <w:t>Тимашевского</w:t>
      </w:r>
      <w:proofErr w:type="spellEnd"/>
      <w:r>
        <w:t xml:space="preserve"> городского поселения </w:t>
      </w:r>
      <w:proofErr w:type="spellStart"/>
      <w:r>
        <w:t>Тимашевского</w:t>
      </w:r>
      <w:proofErr w:type="spellEnd"/>
      <w:r>
        <w:t xml:space="preserve"> района</w:t>
      </w:r>
      <w:r w:rsidR="00B2677D">
        <w:t>,</w:t>
      </w:r>
      <w:r>
        <w:t xml:space="preserve"> </w:t>
      </w:r>
      <w:proofErr w:type="gramStart"/>
      <w:r>
        <w:t>п</w:t>
      </w:r>
      <w:proofErr w:type="gramEnd"/>
      <w:r>
        <w:t xml:space="preserve"> о с т а н о в л я ю:</w:t>
      </w:r>
    </w:p>
    <w:p w:rsidR="00DB414C" w:rsidRDefault="00DB414C" w:rsidP="00793732">
      <w:pPr>
        <w:spacing w:after="0" w:line="264" w:lineRule="auto"/>
        <w:ind w:firstLine="709"/>
        <w:jc w:val="both"/>
      </w:pPr>
      <w:r>
        <w:t>1. Утвердить</w:t>
      </w:r>
      <w:r w:rsidR="001E5B75">
        <w:t xml:space="preserve"> п</w:t>
      </w:r>
      <w:r>
        <w:t xml:space="preserve">еречень первичных средств тушения пожаров и противопожарного инвентаря в местах общественного пользования </w:t>
      </w:r>
      <w:r w:rsidR="001E5B75">
        <w:t xml:space="preserve">населенных пунктов </w:t>
      </w:r>
      <w:proofErr w:type="spellStart"/>
      <w:r>
        <w:t>Тимашевского</w:t>
      </w:r>
      <w:proofErr w:type="spellEnd"/>
      <w:r>
        <w:t xml:space="preserve"> городского поселения </w:t>
      </w:r>
      <w:proofErr w:type="spellStart"/>
      <w:r>
        <w:t>Тимашевского</w:t>
      </w:r>
      <w:proofErr w:type="spellEnd"/>
      <w:r>
        <w:t xml:space="preserve"> района (приложение).</w:t>
      </w:r>
    </w:p>
    <w:p w:rsidR="00DB414C" w:rsidRPr="007F4051" w:rsidRDefault="00DB414C" w:rsidP="00793732">
      <w:pPr>
        <w:widowControl w:val="0"/>
        <w:spacing w:after="0" w:line="264" w:lineRule="auto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2</w:t>
      </w:r>
      <w:r w:rsidRPr="007F4051">
        <w:rPr>
          <w:color w:val="000000" w:themeColor="text1"/>
        </w:rPr>
        <w:t xml:space="preserve">. Организационному отделу администрации </w:t>
      </w:r>
      <w:proofErr w:type="spellStart"/>
      <w:r w:rsidRPr="007F4051">
        <w:rPr>
          <w:color w:val="000000" w:themeColor="text1"/>
        </w:rPr>
        <w:t>Тимашевского</w:t>
      </w:r>
      <w:proofErr w:type="spellEnd"/>
      <w:r w:rsidRPr="007F4051">
        <w:rPr>
          <w:color w:val="000000" w:themeColor="text1"/>
        </w:rPr>
        <w:t xml:space="preserve"> городского поселения </w:t>
      </w:r>
      <w:proofErr w:type="spellStart"/>
      <w:r w:rsidRPr="007F4051">
        <w:rPr>
          <w:color w:val="000000" w:themeColor="text1"/>
        </w:rPr>
        <w:t>Тимашевского</w:t>
      </w:r>
      <w:proofErr w:type="spellEnd"/>
      <w:r w:rsidRPr="007F4051">
        <w:rPr>
          <w:color w:val="000000" w:themeColor="text1"/>
        </w:rPr>
        <w:t xml:space="preserve"> района (Сысоев В.Г.) </w:t>
      </w:r>
      <w:proofErr w:type="gramStart"/>
      <w:r w:rsidRPr="007F4051">
        <w:rPr>
          <w:color w:val="000000" w:themeColor="text1"/>
        </w:rPr>
        <w:t>разместить</w:t>
      </w:r>
      <w:proofErr w:type="gramEnd"/>
      <w:r w:rsidRPr="007F4051">
        <w:rPr>
          <w:color w:val="000000" w:themeColor="text1"/>
        </w:rPr>
        <w:t xml:space="preserve"> настоящее постановление на официальном сайте </w:t>
      </w:r>
      <w:proofErr w:type="spellStart"/>
      <w:r w:rsidRPr="007F4051">
        <w:rPr>
          <w:color w:val="000000" w:themeColor="text1"/>
        </w:rPr>
        <w:t>Тимашевского</w:t>
      </w:r>
      <w:proofErr w:type="spellEnd"/>
      <w:r w:rsidRPr="007F4051">
        <w:rPr>
          <w:color w:val="000000" w:themeColor="text1"/>
        </w:rPr>
        <w:t xml:space="preserve"> городского поселения </w:t>
      </w:r>
      <w:proofErr w:type="spellStart"/>
      <w:r w:rsidRPr="007F4051">
        <w:rPr>
          <w:color w:val="000000" w:themeColor="text1"/>
        </w:rPr>
        <w:t>Тимашевского</w:t>
      </w:r>
      <w:proofErr w:type="spellEnd"/>
      <w:r w:rsidRPr="007F4051">
        <w:rPr>
          <w:color w:val="000000" w:themeColor="text1"/>
        </w:rPr>
        <w:t xml:space="preserve"> района в информационно-телекоммуникационной сети «Интернет» и официально обнародовать путем:</w:t>
      </w:r>
    </w:p>
    <w:p w:rsidR="00DB414C" w:rsidRPr="007F4051" w:rsidRDefault="00DB414C" w:rsidP="00793732">
      <w:pPr>
        <w:widowControl w:val="0"/>
        <w:spacing w:after="0" w:line="264" w:lineRule="auto"/>
        <w:ind w:firstLine="709"/>
        <w:jc w:val="both"/>
        <w:rPr>
          <w:color w:val="000000" w:themeColor="text1"/>
        </w:rPr>
      </w:pPr>
      <w:r w:rsidRPr="007F4051">
        <w:rPr>
          <w:color w:val="000000" w:themeColor="text1"/>
        </w:rPr>
        <w:t>1)</w:t>
      </w:r>
      <w:r w:rsidRPr="007F4051">
        <w:rPr>
          <w:color w:val="000000" w:themeColor="text1"/>
        </w:rPr>
        <w:tab/>
        <w:t>размещения на информационном стенде в здании кинотеатра «Заря» (МАУ «Экран») по адресу: г. Тимашевск, ул. Красная, 105;</w:t>
      </w:r>
    </w:p>
    <w:p w:rsidR="00DB414C" w:rsidRPr="007F4051" w:rsidRDefault="00DB414C" w:rsidP="00793732">
      <w:pPr>
        <w:widowControl w:val="0"/>
        <w:spacing w:after="0" w:line="264" w:lineRule="auto"/>
        <w:ind w:firstLine="709"/>
        <w:jc w:val="both"/>
        <w:rPr>
          <w:color w:val="000000" w:themeColor="text1"/>
        </w:rPr>
      </w:pPr>
      <w:r w:rsidRPr="007F4051">
        <w:rPr>
          <w:color w:val="000000" w:themeColor="text1"/>
        </w:rPr>
        <w:t>2)</w:t>
      </w:r>
      <w:r w:rsidRPr="007F4051">
        <w:rPr>
          <w:color w:val="000000" w:themeColor="text1"/>
        </w:rPr>
        <w:tab/>
        <w:t xml:space="preserve">размещения на информационном стенде в здании администрации </w:t>
      </w:r>
      <w:proofErr w:type="spellStart"/>
      <w:r w:rsidRPr="007F4051">
        <w:rPr>
          <w:color w:val="000000" w:themeColor="text1"/>
        </w:rPr>
        <w:t>Тимашевского</w:t>
      </w:r>
      <w:proofErr w:type="spellEnd"/>
      <w:r w:rsidRPr="007F4051">
        <w:rPr>
          <w:color w:val="000000" w:themeColor="text1"/>
        </w:rPr>
        <w:t xml:space="preserve"> городского поселения </w:t>
      </w:r>
      <w:proofErr w:type="spellStart"/>
      <w:r w:rsidRPr="007F4051">
        <w:rPr>
          <w:color w:val="000000" w:themeColor="text1"/>
        </w:rPr>
        <w:t>Тимашевского</w:t>
      </w:r>
      <w:proofErr w:type="spellEnd"/>
      <w:r w:rsidRPr="007F4051">
        <w:rPr>
          <w:color w:val="000000" w:themeColor="text1"/>
        </w:rPr>
        <w:t xml:space="preserve"> района по адресу:                       г. Тимашевск, ул. </w:t>
      </w:r>
      <w:proofErr w:type="gramStart"/>
      <w:r w:rsidRPr="007F4051">
        <w:rPr>
          <w:color w:val="000000" w:themeColor="text1"/>
        </w:rPr>
        <w:t>Красная</w:t>
      </w:r>
      <w:proofErr w:type="gramEnd"/>
      <w:r w:rsidRPr="007F4051">
        <w:rPr>
          <w:color w:val="000000" w:themeColor="text1"/>
        </w:rPr>
        <w:t xml:space="preserve">, 100, 1 этаж и обеспечения беспрепятственного доступа жителей, проживающих на территории </w:t>
      </w:r>
      <w:proofErr w:type="spellStart"/>
      <w:r w:rsidRPr="007F4051">
        <w:rPr>
          <w:color w:val="000000" w:themeColor="text1"/>
        </w:rPr>
        <w:t>Тимашевского</w:t>
      </w:r>
      <w:proofErr w:type="spellEnd"/>
      <w:r w:rsidRPr="007F4051">
        <w:rPr>
          <w:color w:val="000000" w:themeColor="text1"/>
        </w:rPr>
        <w:t xml:space="preserve"> городского поселения </w:t>
      </w:r>
      <w:proofErr w:type="spellStart"/>
      <w:r w:rsidRPr="007F4051">
        <w:rPr>
          <w:color w:val="000000" w:themeColor="text1"/>
        </w:rPr>
        <w:t>Тимашевского</w:t>
      </w:r>
      <w:proofErr w:type="spellEnd"/>
      <w:r w:rsidRPr="007F4051">
        <w:rPr>
          <w:color w:val="000000" w:themeColor="text1"/>
        </w:rPr>
        <w:t xml:space="preserve"> района, к указанному стенду.</w:t>
      </w:r>
    </w:p>
    <w:p w:rsidR="00DB414C" w:rsidRPr="007F4051" w:rsidRDefault="00DB414C" w:rsidP="00793732">
      <w:pPr>
        <w:widowControl w:val="0"/>
        <w:spacing w:after="0" w:line="264" w:lineRule="auto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lastRenderedPageBreak/>
        <w:t>3</w:t>
      </w:r>
      <w:r w:rsidRPr="007F4051">
        <w:rPr>
          <w:color w:val="000000" w:themeColor="text1"/>
        </w:rPr>
        <w:t xml:space="preserve">. </w:t>
      </w:r>
      <w:proofErr w:type="gramStart"/>
      <w:r w:rsidRPr="007F4051">
        <w:rPr>
          <w:color w:val="000000" w:themeColor="text1"/>
        </w:rPr>
        <w:t>Контроль за</w:t>
      </w:r>
      <w:proofErr w:type="gramEnd"/>
      <w:r w:rsidRPr="007F4051">
        <w:rPr>
          <w:color w:val="000000" w:themeColor="text1"/>
        </w:rPr>
        <w:t xml:space="preserve"> выполнением настоящего постановления возложить на заместителя главы </w:t>
      </w:r>
      <w:proofErr w:type="spellStart"/>
      <w:r w:rsidRPr="007F4051">
        <w:rPr>
          <w:color w:val="000000" w:themeColor="text1"/>
        </w:rPr>
        <w:t>Тимашевского</w:t>
      </w:r>
      <w:proofErr w:type="spellEnd"/>
      <w:r w:rsidRPr="007F4051">
        <w:rPr>
          <w:color w:val="000000" w:themeColor="text1"/>
        </w:rPr>
        <w:t xml:space="preserve"> городского поселения </w:t>
      </w:r>
      <w:proofErr w:type="spellStart"/>
      <w:r w:rsidRPr="007F4051">
        <w:rPr>
          <w:color w:val="000000" w:themeColor="text1"/>
        </w:rPr>
        <w:t>Тимашевского</w:t>
      </w:r>
      <w:proofErr w:type="spellEnd"/>
      <w:r w:rsidRPr="007F4051">
        <w:rPr>
          <w:color w:val="000000" w:themeColor="text1"/>
        </w:rPr>
        <w:t xml:space="preserve"> района Крячко Н.В.</w:t>
      </w:r>
    </w:p>
    <w:p w:rsidR="00DB414C" w:rsidRPr="007F4051" w:rsidRDefault="00DB414C" w:rsidP="00793732">
      <w:pPr>
        <w:widowControl w:val="0"/>
        <w:spacing w:after="0" w:line="264" w:lineRule="auto"/>
        <w:ind w:firstLine="709"/>
        <w:jc w:val="both"/>
        <w:rPr>
          <w:color w:val="000000" w:themeColor="text1"/>
        </w:rPr>
      </w:pPr>
      <w:r>
        <w:rPr>
          <w:color w:val="000000" w:themeColor="text1"/>
          <w:spacing w:val="-5"/>
        </w:rPr>
        <w:t>4</w:t>
      </w:r>
      <w:r w:rsidRPr="007F4051">
        <w:rPr>
          <w:color w:val="000000" w:themeColor="text1"/>
          <w:spacing w:val="-5"/>
        </w:rPr>
        <w:t xml:space="preserve">. </w:t>
      </w:r>
      <w:r w:rsidRPr="007F4051">
        <w:rPr>
          <w:color w:val="000000" w:themeColor="text1"/>
        </w:rPr>
        <w:t xml:space="preserve">Постановление вступает в силу со дня его </w:t>
      </w:r>
      <w:r w:rsidR="001E5B75">
        <w:rPr>
          <w:color w:val="000000" w:themeColor="text1"/>
        </w:rPr>
        <w:t>подписания</w:t>
      </w:r>
      <w:r w:rsidRPr="007F4051">
        <w:rPr>
          <w:color w:val="000000" w:themeColor="text1"/>
        </w:rPr>
        <w:t>.</w:t>
      </w:r>
    </w:p>
    <w:p w:rsidR="00DB414C" w:rsidRPr="007F4051" w:rsidRDefault="00DB414C" w:rsidP="00DB414C">
      <w:pPr>
        <w:widowControl w:val="0"/>
        <w:spacing w:after="0" w:line="240" w:lineRule="auto"/>
        <w:jc w:val="both"/>
        <w:rPr>
          <w:color w:val="000000" w:themeColor="text1"/>
        </w:rPr>
      </w:pPr>
    </w:p>
    <w:p w:rsidR="00DB414C" w:rsidRPr="007F4051" w:rsidRDefault="00DB414C" w:rsidP="00DB414C">
      <w:pPr>
        <w:widowControl w:val="0"/>
        <w:spacing w:after="0" w:line="240" w:lineRule="auto"/>
        <w:jc w:val="both"/>
        <w:rPr>
          <w:color w:val="000000" w:themeColor="text1"/>
        </w:rPr>
      </w:pPr>
    </w:p>
    <w:p w:rsidR="00467141" w:rsidRPr="00467141" w:rsidRDefault="00793732" w:rsidP="00467141">
      <w:pPr>
        <w:widowControl w:val="0"/>
        <w:spacing w:after="0" w:line="240" w:lineRule="auto"/>
        <w:jc w:val="both"/>
        <w:rPr>
          <w:rFonts w:eastAsia="Times New Roman"/>
          <w:color w:val="000000" w:themeColor="text1"/>
          <w:lang w:eastAsia="ru-RU"/>
        </w:rPr>
      </w:pPr>
      <w:r>
        <w:rPr>
          <w:rFonts w:eastAsia="Times New Roman"/>
          <w:color w:val="000000" w:themeColor="text1"/>
          <w:lang w:eastAsia="ru-RU"/>
        </w:rPr>
        <w:t>Глава</w:t>
      </w:r>
      <w:r w:rsidR="00467141" w:rsidRPr="00467141">
        <w:rPr>
          <w:rFonts w:eastAsia="Times New Roman"/>
          <w:color w:val="000000" w:themeColor="text1"/>
          <w:lang w:eastAsia="ru-RU"/>
        </w:rPr>
        <w:t xml:space="preserve"> </w:t>
      </w:r>
      <w:proofErr w:type="spellStart"/>
      <w:r w:rsidR="00467141" w:rsidRPr="00467141">
        <w:rPr>
          <w:rFonts w:eastAsia="Times New Roman"/>
          <w:color w:val="000000" w:themeColor="text1"/>
          <w:lang w:eastAsia="ru-RU"/>
        </w:rPr>
        <w:t>Тимашевского</w:t>
      </w:r>
      <w:proofErr w:type="spellEnd"/>
      <w:r w:rsidR="00467141" w:rsidRPr="00467141">
        <w:rPr>
          <w:rFonts w:eastAsia="Times New Roman"/>
          <w:color w:val="000000" w:themeColor="text1"/>
          <w:lang w:eastAsia="ru-RU"/>
        </w:rPr>
        <w:t xml:space="preserve"> </w:t>
      </w:r>
      <w:proofErr w:type="gramStart"/>
      <w:r w:rsidR="00467141" w:rsidRPr="00467141">
        <w:rPr>
          <w:rFonts w:eastAsia="Times New Roman"/>
          <w:color w:val="000000" w:themeColor="text1"/>
          <w:lang w:eastAsia="ru-RU"/>
        </w:rPr>
        <w:t>городского</w:t>
      </w:r>
      <w:proofErr w:type="gramEnd"/>
    </w:p>
    <w:p w:rsidR="00467141" w:rsidRPr="00467141" w:rsidRDefault="00467141" w:rsidP="00467141">
      <w:pPr>
        <w:widowControl w:val="0"/>
        <w:spacing w:after="0" w:line="240" w:lineRule="auto"/>
        <w:jc w:val="both"/>
        <w:rPr>
          <w:rFonts w:eastAsia="Times New Roman"/>
          <w:color w:val="000000" w:themeColor="text1"/>
          <w:lang w:eastAsia="ru-RU"/>
        </w:rPr>
      </w:pPr>
      <w:r w:rsidRPr="00467141">
        <w:rPr>
          <w:rFonts w:eastAsia="Times New Roman"/>
          <w:color w:val="000000" w:themeColor="text1"/>
          <w:lang w:eastAsia="ru-RU"/>
        </w:rPr>
        <w:t xml:space="preserve">поселения </w:t>
      </w:r>
      <w:proofErr w:type="spellStart"/>
      <w:r w:rsidRPr="00467141">
        <w:rPr>
          <w:rFonts w:eastAsia="Times New Roman"/>
          <w:color w:val="000000" w:themeColor="text1"/>
          <w:lang w:eastAsia="ru-RU"/>
        </w:rPr>
        <w:t>Тимашевского</w:t>
      </w:r>
      <w:proofErr w:type="spellEnd"/>
      <w:r w:rsidRPr="00467141">
        <w:rPr>
          <w:rFonts w:eastAsia="Times New Roman"/>
          <w:color w:val="000000" w:themeColor="text1"/>
          <w:lang w:eastAsia="ru-RU"/>
        </w:rPr>
        <w:t xml:space="preserve"> района                                </w:t>
      </w:r>
      <w:r w:rsidR="00A417B5">
        <w:rPr>
          <w:rFonts w:eastAsia="Times New Roman"/>
          <w:color w:val="000000" w:themeColor="text1"/>
          <w:lang w:eastAsia="ru-RU"/>
        </w:rPr>
        <w:t xml:space="preserve">         </w:t>
      </w:r>
      <w:r w:rsidR="00793732">
        <w:rPr>
          <w:rFonts w:eastAsia="Times New Roman"/>
          <w:color w:val="000000" w:themeColor="text1"/>
          <w:lang w:eastAsia="ru-RU"/>
        </w:rPr>
        <w:t xml:space="preserve">     </w:t>
      </w:r>
      <w:r w:rsidR="00A417B5">
        <w:rPr>
          <w:rFonts w:eastAsia="Times New Roman"/>
          <w:color w:val="000000" w:themeColor="text1"/>
          <w:lang w:eastAsia="ru-RU"/>
        </w:rPr>
        <w:t xml:space="preserve">               </w:t>
      </w:r>
      <w:r w:rsidR="00793732">
        <w:rPr>
          <w:rFonts w:eastAsia="Times New Roman"/>
          <w:color w:val="000000" w:themeColor="text1"/>
          <w:lang w:eastAsia="ru-RU"/>
        </w:rPr>
        <w:t>Н.Н. Панин</w:t>
      </w:r>
    </w:p>
    <w:sectPr w:rsidR="00467141" w:rsidRPr="00467141" w:rsidSect="00DB414C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75AF" w:rsidRDefault="00D075AF" w:rsidP="00DB414C">
      <w:pPr>
        <w:spacing w:after="0" w:line="240" w:lineRule="auto"/>
      </w:pPr>
      <w:r>
        <w:separator/>
      </w:r>
    </w:p>
  </w:endnote>
  <w:endnote w:type="continuationSeparator" w:id="0">
    <w:p w:rsidR="00D075AF" w:rsidRDefault="00D075AF" w:rsidP="00DB41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75AF" w:rsidRDefault="00D075AF" w:rsidP="00DB414C">
      <w:pPr>
        <w:spacing w:after="0" w:line="240" w:lineRule="auto"/>
      </w:pPr>
      <w:r>
        <w:separator/>
      </w:r>
    </w:p>
  </w:footnote>
  <w:footnote w:type="continuationSeparator" w:id="0">
    <w:p w:rsidR="00D075AF" w:rsidRDefault="00D075AF" w:rsidP="00DB41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928423"/>
      <w:docPartObj>
        <w:docPartGallery w:val="Page Numbers (Top of Page)"/>
        <w:docPartUnique/>
      </w:docPartObj>
    </w:sdtPr>
    <w:sdtEndPr/>
    <w:sdtContent>
      <w:p w:rsidR="00DB414C" w:rsidRDefault="00857EAE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E021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B414C" w:rsidRDefault="00DB414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62B64"/>
    <w:rsid w:val="00162B64"/>
    <w:rsid w:val="001D5EA0"/>
    <w:rsid w:val="001E5B75"/>
    <w:rsid w:val="002A19C3"/>
    <w:rsid w:val="0036498F"/>
    <w:rsid w:val="00467141"/>
    <w:rsid w:val="005A4654"/>
    <w:rsid w:val="00793732"/>
    <w:rsid w:val="00857EAE"/>
    <w:rsid w:val="00947D91"/>
    <w:rsid w:val="00A417B5"/>
    <w:rsid w:val="00B2677D"/>
    <w:rsid w:val="00CE021D"/>
    <w:rsid w:val="00CF129D"/>
    <w:rsid w:val="00D075AF"/>
    <w:rsid w:val="00DB414C"/>
    <w:rsid w:val="00DF1C1C"/>
    <w:rsid w:val="00E90B79"/>
    <w:rsid w:val="00FE5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B414C"/>
    <w:pPr>
      <w:spacing w:before="100" w:beforeAutospacing="1" w:after="100" w:afterAutospacing="1" w:line="240" w:lineRule="auto"/>
    </w:pPr>
    <w:rPr>
      <w:rFonts w:eastAsia="Times New Roman"/>
      <w:color w:val="auto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B414C"/>
    <w:rPr>
      <w:b/>
      <w:bCs/>
    </w:rPr>
  </w:style>
  <w:style w:type="paragraph" w:styleId="a5">
    <w:name w:val="header"/>
    <w:basedOn w:val="a"/>
    <w:link w:val="a6"/>
    <w:uiPriority w:val="99"/>
    <w:unhideWhenUsed/>
    <w:rsid w:val="00DB41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B414C"/>
  </w:style>
  <w:style w:type="paragraph" w:styleId="a7">
    <w:name w:val="footer"/>
    <w:basedOn w:val="a"/>
    <w:link w:val="a8"/>
    <w:uiPriority w:val="99"/>
    <w:semiHidden/>
    <w:unhideWhenUsed/>
    <w:rsid w:val="00DB41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B414C"/>
  </w:style>
  <w:style w:type="paragraph" w:styleId="a9">
    <w:name w:val="Balloon Text"/>
    <w:basedOn w:val="a"/>
    <w:link w:val="aa"/>
    <w:uiPriority w:val="99"/>
    <w:semiHidden/>
    <w:unhideWhenUsed/>
    <w:rsid w:val="004671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67141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304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Евтушенко Наталья</dc:creator>
  <cp:lastModifiedBy>ADM</cp:lastModifiedBy>
  <cp:revision>9</cp:revision>
  <cp:lastPrinted>2024-04-03T07:06:00Z</cp:lastPrinted>
  <dcterms:created xsi:type="dcterms:W3CDTF">2024-03-26T13:09:00Z</dcterms:created>
  <dcterms:modified xsi:type="dcterms:W3CDTF">2024-04-08T05:07:00Z</dcterms:modified>
</cp:coreProperties>
</file>